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C" w:rsidRDefault="00E539AC" w:rsidP="00E539AC">
      <w:pPr>
        <w:pStyle w:val="font8"/>
        <w:ind w:firstLine="709"/>
        <w:jc w:val="center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b/>
          <w:bCs/>
          <w:sz w:val="39"/>
          <w:szCs w:val="39"/>
        </w:rPr>
        <w:t>Правила назначения стипендий</w:t>
      </w:r>
    </w:p>
    <w:p w:rsidR="00E539AC" w:rsidRDefault="00E539AC" w:rsidP="00E539AC">
      <w:pPr>
        <w:pStyle w:val="font8"/>
        <w:ind w:firstLine="709"/>
        <w:rPr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24 января 2017 г. Министерство образования и науки </w:t>
      </w:r>
      <w:r>
        <w:rPr>
          <w:rFonts w:ascii="orig_century_gothic" w:hAnsi="orig_century_gothic"/>
          <w:sz w:val="30"/>
          <w:szCs w:val="30"/>
        </w:rPr>
        <w:t>в</w:t>
      </w:r>
      <w:r>
        <w:rPr>
          <w:rFonts w:ascii="orig_century_gothic" w:hAnsi="orig_century_gothic"/>
          <w:sz w:val="30"/>
          <w:szCs w:val="30"/>
        </w:rPr>
        <w:t>ыпустило приказ, утверждающий новые правила назначения и выплаты всех видов стипендий: </w:t>
      </w:r>
    </w:p>
    <w:p w:rsidR="00E539AC" w:rsidRPr="00E539AC" w:rsidRDefault="00E539AC" w:rsidP="00E539AC">
      <w:pPr>
        <w:pStyle w:val="font8"/>
        <w:spacing w:after="300" w:afterAutospacing="0"/>
        <w:rPr>
          <w:sz w:val="30"/>
          <w:szCs w:val="30"/>
          <w:lang w:val="en-US"/>
        </w:rPr>
      </w:pPr>
      <w:r w:rsidRPr="00E539AC">
        <w:rPr>
          <w:rFonts w:ascii="orig_century_gothic" w:hAnsi="orig_century_gothic"/>
          <w:sz w:val="30"/>
          <w:szCs w:val="30"/>
          <w:u w:val="single"/>
          <w:lang w:val="en-US"/>
        </w:rPr>
        <w:t>publication.pravo.gov.ru/Document/View/0001201701250019</w:t>
      </w:r>
      <w:r w:rsidRPr="00E539AC">
        <w:rPr>
          <w:rFonts w:ascii="orig_century_gothic" w:hAnsi="orig_century_gothic"/>
          <w:sz w:val="30"/>
          <w:szCs w:val="30"/>
          <w:lang w:val="en-US"/>
        </w:rPr>
        <w:t> 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С учетом ранее изданных документов с 2017 года меняется следующее: 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20</w:t>
      </w:r>
      <w:bookmarkStart w:id="0" w:name="_GoBack"/>
      <w:bookmarkEnd w:id="0"/>
    </w:p>
    <w:p w:rsidR="00E539AC" w:rsidRDefault="00E539AC" w:rsidP="00E539AC">
      <w:pPr>
        <w:pStyle w:val="font8"/>
        <w:numPr>
          <w:ilvl w:val="0"/>
          <w:numId w:val="1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Все виды стипендий перестают выплачиваться в случае </w:t>
      </w:r>
      <w:proofErr w:type="gramStart"/>
      <w:r>
        <w:rPr>
          <w:rFonts w:ascii="orig_century_gothic" w:hAnsi="orig_century_gothic"/>
          <w:sz w:val="30"/>
          <w:szCs w:val="30"/>
        </w:rPr>
        <w:t>отчисления</w:t>
      </w:r>
      <w:proofErr w:type="gramEnd"/>
      <w:r>
        <w:rPr>
          <w:rFonts w:ascii="orig_century_gothic" w:hAnsi="orig_century_gothic"/>
          <w:sz w:val="30"/>
          <w:szCs w:val="30"/>
        </w:rPr>
        <w:t xml:space="preserve"> как и ранее, но при этом теперь размер этих стипендий в месяце отчисления должен быть пропорционален количеству дней, которые человек являлся студентом (например, если отчисление произошло 10 января, то размер всех стипендий за этот месяц должен быть умножен на 10/31).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  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20, 22</w:t>
      </w:r>
    </w:p>
    <w:p w:rsidR="00E539AC" w:rsidRDefault="00E539AC" w:rsidP="00E539AC">
      <w:pPr>
        <w:pStyle w:val="font8"/>
        <w:numPr>
          <w:ilvl w:val="0"/>
          <w:numId w:val="2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ГАС продолжает выплачиваться студенту в случае оформления им последипломных </w:t>
      </w:r>
      <w:proofErr w:type="gramStart"/>
      <w:r>
        <w:rPr>
          <w:rFonts w:ascii="orig_century_gothic" w:hAnsi="orig_century_gothic"/>
          <w:sz w:val="30"/>
          <w:szCs w:val="30"/>
        </w:rPr>
        <w:t>каникул .</w:t>
      </w:r>
      <w:proofErr w:type="gramEnd"/>
      <w:r>
        <w:rPr>
          <w:rFonts w:ascii="orig_century_gothic" w:hAnsi="orig_century_gothic"/>
          <w:sz w:val="30"/>
          <w:szCs w:val="30"/>
        </w:rPr>
        <w:t> </w:t>
      </w:r>
    </w:p>
    <w:p w:rsidR="00E539AC" w:rsidRDefault="00E539AC" w:rsidP="00E539AC">
      <w:pPr>
        <w:pStyle w:val="font8"/>
        <w:numPr>
          <w:ilvl w:val="0"/>
          <w:numId w:val="2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При этом для ПГАС это правило означает, что студент, получавший ее в весеннем семестре последнего курса, может претендовать на ее назначение во время отпуска (как правило, это июль-август). </w:t>
      </w:r>
    </w:p>
    <w:p w:rsidR="00E539AC" w:rsidRDefault="00E539AC" w:rsidP="00E539AC">
      <w:pPr>
        <w:pStyle w:val="font8"/>
        <w:numPr>
          <w:ilvl w:val="0"/>
          <w:numId w:val="2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ГСС во время последипломных каникул также, при наличии действующих документов, продолжает выплачиваться до момента отчисления, то есть до окончания этих каникул.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Style w:val="wixguard"/>
          <w:rFonts w:ascii="orig_century_gothic" w:hAnsi="orig_century_gothic"/>
          <w:sz w:val="30"/>
          <w:szCs w:val="30"/>
        </w:rPr>
        <w:t>​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23</w:t>
      </w:r>
    </w:p>
    <w:p w:rsidR="00E539AC" w:rsidRDefault="00E539AC" w:rsidP="00E539AC">
      <w:pPr>
        <w:pStyle w:val="font8"/>
        <w:numPr>
          <w:ilvl w:val="0"/>
          <w:numId w:val="3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ГАС не выплачивается во время академического отпуска, но возобновляется после выхода из него</w:t>
      </w:r>
    </w:p>
    <w:p w:rsidR="00E539AC" w:rsidRDefault="00E539AC" w:rsidP="00E539AC">
      <w:pPr>
        <w:pStyle w:val="font8"/>
        <w:numPr>
          <w:ilvl w:val="0"/>
          <w:numId w:val="3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С ПГАС сложнее: при выходе в академический отпуск ее перестают выплачивать, а при возвращении - она МОЖЕТ БЫТЬ назначена на основании результатов последней сессии студента (той, которая была перед выходом в академический отпуск). </w:t>
      </w:r>
    </w:p>
    <w:p w:rsidR="00E539AC" w:rsidRDefault="00E539AC" w:rsidP="00E539AC">
      <w:pPr>
        <w:pStyle w:val="font8"/>
        <w:numPr>
          <w:ilvl w:val="0"/>
          <w:numId w:val="3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lastRenderedPageBreak/>
        <w:t>ГСС, как и ранее, во время академического отпуска продолжает выплачиваться. Более того, в приказ внесено важное уточнение: во время академического отпуска ГСС назначается в том же порядке, что и обычно (ранее иногда это вызывало затруднения и неоднозначные толкования).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sz w:val="30"/>
          <w:szCs w:val="30"/>
        </w:rPr>
        <w:br/>
      </w:r>
      <w:r>
        <w:rPr>
          <w:rFonts w:ascii="orig_century_gothic" w:hAnsi="orig_century_gothic"/>
          <w:b/>
          <w:bCs/>
          <w:sz w:val="30"/>
          <w:szCs w:val="30"/>
        </w:rPr>
        <w:t>п.21</w:t>
      </w:r>
    </w:p>
    <w:p w:rsidR="00E539AC" w:rsidRDefault="00E539AC" w:rsidP="00E539AC">
      <w:pPr>
        <w:pStyle w:val="font8"/>
        <w:numPr>
          <w:ilvl w:val="0"/>
          <w:numId w:val="4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ГАС и ПГАС прекращают выплачивать сразу (со следующего месяца) после получения "тройки" или пересдачи. Таким образом, например, если вы получали ГАС и ПГАС и в декабре у вас появилась задолженность по зачету, то в январе эти стипендии вам выплачиваться уже не должны.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п.13</w:t>
      </w:r>
    </w:p>
    <w:p w:rsidR="00E539AC" w:rsidRDefault="00E539AC" w:rsidP="00E539AC">
      <w:pPr>
        <w:pStyle w:val="font8"/>
        <w:numPr>
          <w:ilvl w:val="0"/>
          <w:numId w:val="5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Как мы ранее уже сообщали с 2017 года заметно изменились правила назначения ГСС: малообеспеченные студенты (а это основная категория получающих социальную стипендию) теперь могут получать социальную стипендию не по справке о нуждаемости, как это происходило многие годы, а только при условии, если они будут получать социальную помощь (как правило - от региона проживания), например, различные пособия, выплачиваемые органами социальной защиты (consultant.ru/</w:t>
      </w:r>
      <w:proofErr w:type="spellStart"/>
      <w:r>
        <w:rPr>
          <w:rFonts w:ascii="orig_century_gothic" w:hAnsi="orig_century_gothic"/>
          <w:sz w:val="30"/>
          <w:szCs w:val="30"/>
        </w:rPr>
        <w:t>document</w:t>
      </w:r>
      <w:proofErr w:type="spellEnd"/>
      <w:r>
        <w:rPr>
          <w:rFonts w:ascii="orig_century_gothic" w:hAnsi="orig_century_gothic"/>
          <w:sz w:val="30"/>
          <w:szCs w:val="30"/>
        </w:rPr>
        <w:t>/cons_doc_LAW_140174). Подробности читайте по приведенным ссылкам. </w:t>
      </w:r>
    </w:p>
    <w:p w:rsidR="00E539AC" w:rsidRDefault="00E539AC" w:rsidP="00E539AC">
      <w:pPr>
        <w:pStyle w:val="font8"/>
        <w:numPr>
          <w:ilvl w:val="0"/>
          <w:numId w:val="5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Напоминаем, что данные изменения вступили в силу с 1 января, но относятся к назначению ГСС. Ранее назначенная ГСС будет выплачиваться по старым правилам вплоть до окончания срока действия документов. </w:t>
      </w:r>
      <w:proofErr w:type="gramStart"/>
      <w:r>
        <w:rPr>
          <w:rFonts w:ascii="orig_century_gothic" w:hAnsi="orig_century_gothic"/>
          <w:sz w:val="30"/>
          <w:szCs w:val="30"/>
        </w:rPr>
        <w:t>Кроме того</w:t>
      </w:r>
      <w:proofErr w:type="gramEnd"/>
      <w:r>
        <w:rPr>
          <w:rFonts w:ascii="orig_century_gothic" w:hAnsi="orig_century_gothic"/>
          <w:sz w:val="30"/>
          <w:szCs w:val="30"/>
        </w:rPr>
        <w:t xml:space="preserve"> напоминаем, что если вы предоставили справки по старым правилам до 31.12.2016 - вам обязаны были назначить ГСС также по старым правилам.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19</w:t>
      </w:r>
    </w:p>
    <w:p w:rsidR="00E539AC" w:rsidRDefault="00E539AC" w:rsidP="00E539AC">
      <w:pPr>
        <w:pStyle w:val="font8"/>
        <w:numPr>
          <w:ilvl w:val="0"/>
          <w:numId w:val="6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ГСС назначается таким студентам с момента предоставления документов в университет и на 1 год с момента получения </w:t>
      </w:r>
      <w:proofErr w:type="spellStart"/>
      <w:r>
        <w:rPr>
          <w:rFonts w:ascii="orig_century_gothic" w:hAnsi="orig_century_gothic"/>
          <w:sz w:val="30"/>
          <w:szCs w:val="30"/>
        </w:rPr>
        <w:t>соцпомощи</w:t>
      </w:r>
      <w:proofErr w:type="spellEnd"/>
      <w:r>
        <w:rPr>
          <w:rFonts w:ascii="orig_century_gothic" w:hAnsi="orig_century_gothic"/>
          <w:sz w:val="30"/>
          <w:szCs w:val="30"/>
        </w:rPr>
        <w:t xml:space="preserve">: например, если </w:t>
      </w:r>
      <w:proofErr w:type="spellStart"/>
      <w:r>
        <w:rPr>
          <w:rFonts w:ascii="orig_century_gothic" w:hAnsi="orig_century_gothic"/>
          <w:sz w:val="30"/>
          <w:szCs w:val="30"/>
        </w:rPr>
        <w:t>соцпомощь</w:t>
      </w:r>
      <w:proofErr w:type="spellEnd"/>
      <w:r>
        <w:rPr>
          <w:rFonts w:ascii="orig_century_gothic" w:hAnsi="orig_century_gothic"/>
          <w:sz w:val="30"/>
          <w:szCs w:val="30"/>
        </w:rPr>
        <w:t xml:space="preserve"> назначена 14 августа, </w:t>
      </w:r>
      <w:r>
        <w:rPr>
          <w:rFonts w:ascii="orig_century_gothic" w:hAnsi="orig_century_gothic"/>
          <w:sz w:val="30"/>
          <w:szCs w:val="30"/>
        </w:rPr>
        <w:lastRenderedPageBreak/>
        <w:t>документы об этом студент предоставил в деканат 10 сентября, то ГСС будет назначена в сентябре на (30-</w:t>
      </w:r>
      <w:proofErr w:type="gramStart"/>
      <w:r>
        <w:rPr>
          <w:rFonts w:ascii="orig_century_gothic" w:hAnsi="orig_century_gothic"/>
          <w:sz w:val="30"/>
          <w:szCs w:val="30"/>
        </w:rPr>
        <w:t>9)=</w:t>
      </w:r>
      <w:proofErr w:type="gramEnd"/>
      <w:r>
        <w:rPr>
          <w:rFonts w:ascii="orig_century_gothic" w:hAnsi="orig_century_gothic"/>
          <w:sz w:val="30"/>
          <w:szCs w:val="30"/>
        </w:rPr>
        <w:t>21 день в размере 21/30 от размера ГСС и далее до 14 августа следующего года, в последнем месяце - в размере 14/31 от ГСС. </w:t>
      </w:r>
    </w:p>
    <w:p w:rsidR="00E539AC" w:rsidRDefault="00E539AC" w:rsidP="00E539AC">
      <w:pPr>
        <w:pStyle w:val="font8"/>
        <w:numPr>
          <w:ilvl w:val="0"/>
          <w:numId w:val="6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Всем остальным категориям ГСС назначается с дня предоставления документов до месяца окончания их действия (то есть в последнем месяце действия документа она выплачивается в полном размере, а не как в приведенном выше примере).</w:t>
      </w:r>
    </w:p>
    <w:p w:rsidR="00E539AC" w:rsidRDefault="00E539AC" w:rsidP="00E539AC">
      <w:pPr>
        <w:pStyle w:val="font8"/>
        <w:numPr>
          <w:ilvl w:val="0"/>
          <w:numId w:val="6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Студентам, документы которых бессрочны, ГСС назначается также бессрочно (то есть до окончания университета или до отчисления). </w:t>
      </w:r>
    </w:p>
    <w:p w:rsidR="00E539AC" w:rsidRDefault="00E539AC" w:rsidP="00E539AC">
      <w:pPr>
        <w:pStyle w:val="font8"/>
        <w:numPr>
          <w:ilvl w:val="0"/>
          <w:numId w:val="6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Обращаем внимание, что при поступлении в магистратуру бывшим бакалаврам необходимо предоставлять документы заново даже в случае, если они были бессрочные.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Style w:val="wixguard"/>
          <w:rFonts w:ascii="orig_century_gothic" w:hAnsi="orig_century_gothic"/>
          <w:sz w:val="30"/>
          <w:szCs w:val="30"/>
        </w:rPr>
        <w:t>​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6-7</w:t>
      </w:r>
    </w:p>
    <w:p w:rsidR="00E539AC" w:rsidRDefault="00E539AC" w:rsidP="00E539AC">
      <w:pPr>
        <w:pStyle w:val="font8"/>
        <w:numPr>
          <w:ilvl w:val="0"/>
          <w:numId w:val="7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Ранее действовавшее для ПГАС требование "два семестра без пересдач" отменено! Теперь для того, чтобы претендовать на ПГАС, (участвовать в конкурсе) необходимо соответствовать одному критерию: получать в текущем семестре ГАС. Похожее требование в немного измененном виде осталось только для части учебной деятельности. </w:t>
      </w:r>
    </w:p>
    <w:p w:rsidR="00E539AC" w:rsidRDefault="00E539AC" w:rsidP="00E539AC">
      <w:pPr>
        <w:pStyle w:val="font8"/>
        <w:numPr>
          <w:ilvl w:val="0"/>
          <w:numId w:val="7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Убрано требование приоритета старших курсов при назначении ПГАС.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 </w:t>
      </w: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7б, в</w:t>
      </w:r>
    </w:p>
    <w:p w:rsidR="00E539AC" w:rsidRDefault="00E539AC" w:rsidP="00E539AC">
      <w:pPr>
        <w:pStyle w:val="font8"/>
        <w:numPr>
          <w:ilvl w:val="0"/>
          <w:numId w:val="8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Требования к другим областям учебной деятельности теперь принципиально не отличаются от остальных 4 направлений.</w:t>
      </w:r>
    </w:p>
    <w:p w:rsidR="00E539AC" w:rsidRDefault="00E539AC" w:rsidP="00E539AC">
      <w:pPr>
        <w:pStyle w:val="font8"/>
        <w:numPr>
          <w:ilvl w:val="0"/>
          <w:numId w:val="8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Появился новый критерий 7б для ПГАС по учебной деятельности: проектная деятельность и опытно-конструкторские работы. 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proofErr w:type="spellStart"/>
      <w:r>
        <w:rPr>
          <w:rFonts w:ascii="orig_century_gothic" w:hAnsi="orig_century_gothic"/>
          <w:b/>
          <w:bCs/>
          <w:sz w:val="30"/>
          <w:szCs w:val="30"/>
        </w:rPr>
        <w:t>пп</w:t>
      </w:r>
      <w:proofErr w:type="spellEnd"/>
      <w:r>
        <w:rPr>
          <w:rFonts w:ascii="orig_century_gothic" w:hAnsi="orig_century_gothic"/>
          <w:b/>
          <w:bCs/>
          <w:sz w:val="30"/>
          <w:szCs w:val="30"/>
        </w:rPr>
        <w:t>. 6-11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Из-за более жестких ограничений на количество стипендий по учебной деятельности за оценки, на остальные направления </w:t>
      </w:r>
      <w:r>
        <w:rPr>
          <w:rFonts w:ascii="orig_century_gothic" w:hAnsi="orig_century_gothic"/>
          <w:sz w:val="30"/>
          <w:szCs w:val="30"/>
        </w:rPr>
        <w:lastRenderedPageBreak/>
        <w:t>деятельности (в том числе - остальные направления учебной деятельности) стипендий станет больше.  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Для всех направлений деятельности теперь можно учитывать исключительно достижения, имеющиеся за 1 год до ее назначения (ранее по многим направлениям или отдельным их областям было 2 года).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Из описания всех возможных достижений убрали конструкцию "в том числе", то есть теперь в правилах представлен исчерпывающий перечень достижений, которые можно учитывать. Все то, что не подходит под новое описание, засчитано быть не может.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Общественная деятельность (9а, б) теперь должна учитываться только в рамках или с участием университета (то есть мероприятие, проводимые в ПГУАС или вне ПГУАС для студентов ПГУАС или проводимые самим университетом (например, </w:t>
      </w:r>
      <w:proofErr w:type="spellStart"/>
      <w:r>
        <w:rPr>
          <w:rFonts w:ascii="orig_century_gothic" w:hAnsi="orig_century_gothic"/>
          <w:sz w:val="30"/>
          <w:szCs w:val="30"/>
        </w:rPr>
        <w:t>волонтерство</w:t>
      </w:r>
      <w:proofErr w:type="spellEnd"/>
      <w:r>
        <w:rPr>
          <w:rFonts w:ascii="orig_century_gothic" w:hAnsi="orig_century_gothic"/>
          <w:sz w:val="30"/>
          <w:szCs w:val="30"/>
        </w:rPr>
        <w:t xml:space="preserve"> на Фестивале науки или олимпиадах школьников и т.п.).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Участие в общественной деятельности, никак не связанной с университетом, теперь не может быть засчитано как достижение.</w:t>
      </w:r>
    </w:p>
    <w:p w:rsidR="00E539AC" w:rsidRDefault="00E539AC" w:rsidP="00E539AC">
      <w:pPr>
        <w:pStyle w:val="font8"/>
        <w:numPr>
          <w:ilvl w:val="0"/>
          <w:numId w:val="9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Все достижения теперь необходимо подтверждать документально. Требования к таким документам будут установлены правилами для всего ПГУАС и/или факультетами.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8</w:t>
      </w:r>
    </w:p>
    <w:p w:rsidR="00E539AC" w:rsidRDefault="00E539AC" w:rsidP="00E539AC">
      <w:pPr>
        <w:pStyle w:val="font8"/>
        <w:numPr>
          <w:ilvl w:val="0"/>
          <w:numId w:val="10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 xml:space="preserve">Из учитываемых достижений в научной деятельности исключены всевозможные выступления на конференциях. Теперь по науке можно получить ПГАС за действительно серьезные достижения: только награды, призы, патенты, гранты и, </w:t>
      </w:r>
      <w:proofErr w:type="gramStart"/>
      <w:r>
        <w:rPr>
          <w:rFonts w:ascii="orig_century_gothic" w:hAnsi="orig_century_gothic"/>
          <w:sz w:val="30"/>
          <w:szCs w:val="30"/>
        </w:rPr>
        <w:t>наверное</w:t>
      </w:r>
      <w:proofErr w:type="gramEnd"/>
      <w:r>
        <w:rPr>
          <w:rFonts w:ascii="orig_century_gothic" w:hAnsi="orig_century_gothic"/>
          <w:sz w:val="30"/>
          <w:szCs w:val="30"/>
        </w:rPr>
        <w:t xml:space="preserve"> самое распространенное, - публикации.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b/>
          <w:bCs/>
          <w:sz w:val="30"/>
          <w:szCs w:val="30"/>
        </w:rPr>
        <w:t>п. 14</w:t>
      </w:r>
    </w:p>
    <w:p w:rsidR="00E539AC" w:rsidRDefault="00E539AC" w:rsidP="00E539AC">
      <w:pPr>
        <w:pStyle w:val="font8"/>
        <w:numPr>
          <w:ilvl w:val="0"/>
          <w:numId w:val="11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Уточнены категории получающих ПГСС: теперь претендовать на ПГСС могут все студенты во 2-3-4 семестрах, сдавшие сессию на 4 и 5 и получающие ГСС: таким образом, право на ПГСС получили и следующие категории: инвалиды с детства 3 группы и инвалиды 3 группы вследствие военной травмы или заболевания (ранее они имели право на ГСС, но не имели права на ПГСС).</w:t>
      </w:r>
    </w:p>
    <w:p w:rsidR="00E539AC" w:rsidRDefault="00E539AC" w:rsidP="00E539AC">
      <w:pPr>
        <w:pStyle w:val="font8"/>
        <w:numPr>
          <w:ilvl w:val="0"/>
          <w:numId w:val="11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lastRenderedPageBreak/>
        <w:t>Категория "студент в возрасте до 20 лет, имеющий только 1 родителя - инвалида 1 группы" по-прежнему имеет право на ПГСС, но не имеет права на ГСС.</w:t>
      </w:r>
    </w:p>
    <w:p w:rsidR="00E539AC" w:rsidRDefault="00E539AC" w:rsidP="00E539AC">
      <w:pPr>
        <w:pStyle w:val="font8"/>
        <w:numPr>
          <w:ilvl w:val="0"/>
          <w:numId w:val="11"/>
        </w:numPr>
        <w:ind w:left="0"/>
        <w:rPr>
          <w:rFonts w:ascii="orig_century_gothic" w:hAnsi="orig_century_gothic"/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Кроме того, уточнены требования к минимальному размеру ПГСС. Ранее действовало правило, что сумма ГАС, ГСС и ПГСС должна быть не меньше 6307 рублей; новое правило - не меньше прожиточного минимума по России за 4 квартал "</w:t>
      </w:r>
      <w:proofErr w:type="spellStart"/>
      <w:r>
        <w:rPr>
          <w:rFonts w:ascii="orig_century_gothic" w:hAnsi="orig_century_gothic"/>
          <w:sz w:val="30"/>
          <w:szCs w:val="30"/>
        </w:rPr>
        <w:t>предпредыдущего</w:t>
      </w:r>
      <w:proofErr w:type="spellEnd"/>
      <w:r>
        <w:rPr>
          <w:rFonts w:ascii="orig_century_gothic" w:hAnsi="orig_century_gothic"/>
          <w:sz w:val="30"/>
          <w:szCs w:val="30"/>
        </w:rPr>
        <w:t>" года. То есть в 2017 году - не менее 9452 рублей (4 квартал 2015 года - rg.ru/2016/03/16/mrot-dok.html); это число будет индексироваться ежегодно. </w:t>
      </w:r>
      <w:r>
        <w:rPr>
          <w:rFonts w:ascii="orig_century_gothic" w:hAnsi="orig_century_gothic"/>
          <w:sz w:val="30"/>
          <w:szCs w:val="30"/>
        </w:rPr>
        <w:br/>
        <w:t>Для примера, в осеннем семестре текущего учебного года этот размер в ПГУАС составлял 8300 соответственно эта цифра будет выше.</w:t>
      </w:r>
    </w:p>
    <w:p w:rsidR="00E539AC" w:rsidRDefault="00E539AC" w:rsidP="00E539AC">
      <w:pPr>
        <w:pStyle w:val="font8"/>
        <w:rPr>
          <w:sz w:val="30"/>
          <w:szCs w:val="30"/>
        </w:rPr>
      </w:pPr>
    </w:p>
    <w:p w:rsidR="00E539AC" w:rsidRDefault="00E539AC" w:rsidP="00E539AC">
      <w:pPr>
        <w:pStyle w:val="font8"/>
        <w:rPr>
          <w:sz w:val="30"/>
          <w:szCs w:val="30"/>
        </w:rPr>
      </w:pPr>
      <w:r>
        <w:rPr>
          <w:rFonts w:ascii="orig_century_gothic" w:hAnsi="orig_century_gothic"/>
          <w:sz w:val="30"/>
          <w:szCs w:val="30"/>
        </w:rPr>
        <w:t>Желаем всем студентам оперативно разобраться в новых правилах и получать как можно больше различных видов стипендий!</w:t>
      </w:r>
    </w:p>
    <w:p w:rsidR="00EA2D47" w:rsidRDefault="00EA2D47" w:rsidP="00E539AC"/>
    <w:sectPr w:rsidR="00EA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rig_century_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F6"/>
    <w:multiLevelType w:val="multilevel"/>
    <w:tmpl w:val="4AF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D25EB"/>
    <w:multiLevelType w:val="multilevel"/>
    <w:tmpl w:val="C50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21F1"/>
    <w:multiLevelType w:val="multilevel"/>
    <w:tmpl w:val="B80E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D6E14"/>
    <w:multiLevelType w:val="multilevel"/>
    <w:tmpl w:val="811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B657B"/>
    <w:multiLevelType w:val="multilevel"/>
    <w:tmpl w:val="D33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32252"/>
    <w:multiLevelType w:val="multilevel"/>
    <w:tmpl w:val="97D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5046C"/>
    <w:multiLevelType w:val="multilevel"/>
    <w:tmpl w:val="96C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756E6"/>
    <w:multiLevelType w:val="multilevel"/>
    <w:tmpl w:val="10F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C1808"/>
    <w:multiLevelType w:val="multilevel"/>
    <w:tmpl w:val="21F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E7A65"/>
    <w:multiLevelType w:val="multilevel"/>
    <w:tmpl w:val="ACC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B27A2"/>
    <w:multiLevelType w:val="multilevel"/>
    <w:tmpl w:val="3BC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C"/>
    <w:rsid w:val="007421D4"/>
    <w:rsid w:val="0075223A"/>
    <w:rsid w:val="00E539AC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9FE3"/>
  <w15:chartTrackingRefBased/>
  <w15:docId w15:val="{C15DB757-D0A2-45C3-99F0-A2CDAF5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5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1</cp:revision>
  <dcterms:created xsi:type="dcterms:W3CDTF">2017-07-07T18:02:00Z</dcterms:created>
  <dcterms:modified xsi:type="dcterms:W3CDTF">2017-07-07T18:04:00Z</dcterms:modified>
</cp:coreProperties>
</file>